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F5C" w:rsidRPr="005F5F5C" w:rsidRDefault="005F5F5C" w:rsidP="005F5F5C">
      <w:pPr>
        <w:tabs>
          <w:tab w:val="left" w:pos="3600"/>
        </w:tabs>
        <w:overflowPunct w:val="0"/>
        <w:spacing w:after="0" w:line="276" w:lineRule="auto"/>
        <w:jc w:val="center"/>
        <w:textAlignment w:val="baseline"/>
        <w:rPr>
          <w:sz w:val="22"/>
          <w:szCs w:val="22"/>
        </w:rPr>
      </w:pPr>
      <w:r w:rsidRPr="005F5F5C">
        <w:rPr>
          <w:sz w:val="22"/>
          <w:szCs w:val="22"/>
        </w:rPr>
        <w:t xml:space="preserve">МУ «ОДО администрации </w:t>
      </w:r>
      <w:proofErr w:type="spellStart"/>
      <w:r w:rsidRPr="005F5F5C">
        <w:rPr>
          <w:sz w:val="22"/>
          <w:szCs w:val="22"/>
        </w:rPr>
        <w:t>Надтеречного</w:t>
      </w:r>
      <w:proofErr w:type="spellEnd"/>
      <w:r w:rsidRPr="005F5F5C">
        <w:rPr>
          <w:sz w:val="22"/>
          <w:szCs w:val="22"/>
        </w:rPr>
        <w:t xml:space="preserve"> муниципального района»</w:t>
      </w:r>
    </w:p>
    <w:p w:rsidR="005F5F5C" w:rsidRPr="005F5F5C" w:rsidRDefault="005F5F5C" w:rsidP="005F5F5C">
      <w:pPr>
        <w:spacing w:after="0" w:line="276" w:lineRule="auto"/>
        <w:jc w:val="center"/>
        <w:rPr>
          <w:b/>
          <w:sz w:val="22"/>
          <w:szCs w:val="22"/>
        </w:rPr>
      </w:pPr>
      <w:r w:rsidRPr="005F5F5C">
        <w:rPr>
          <w:b/>
          <w:sz w:val="22"/>
          <w:szCs w:val="22"/>
        </w:rPr>
        <w:t>Муниципальное бюджетное дошкольное образовательное учреждение</w:t>
      </w:r>
    </w:p>
    <w:p w:rsidR="005F5F5C" w:rsidRPr="005F5F5C" w:rsidRDefault="005F5F5C" w:rsidP="005F5F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0" w:firstLine="0"/>
        <w:contextualSpacing/>
        <w:jc w:val="center"/>
        <w:rPr>
          <w:rFonts w:eastAsiaTheme="minorEastAsia" w:cs="Arial"/>
          <w:b/>
          <w:sz w:val="24"/>
          <w:szCs w:val="24"/>
        </w:rPr>
      </w:pPr>
      <w:r w:rsidRPr="005F5F5C">
        <w:rPr>
          <w:rFonts w:eastAsiaTheme="minorEastAsia" w:cs="Arial"/>
          <w:b/>
          <w:sz w:val="24"/>
          <w:szCs w:val="24"/>
        </w:rPr>
        <w:t>«ДЕТСКИЙ САД «КОЛОБОК» С.П. ПОДГОРНЕНСКОЕ</w:t>
      </w:r>
    </w:p>
    <w:p w:rsidR="005F5F5C" w:rsidRPr="005F5F5C" w:rsidRDefault="005F5F5C" w:rsidP="005F5F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0" w:firstLine="0"/>
        <w:contextualSpacing/>
        <w:jc w:val="center"/>
        <w:rPr>
          <w:rFonts w:eastAsiaTheme="minorEastAsia" w:cs="Arial"/>
          <w:b/>
          <w:sz w:val="24"/>
          <w:szCs w:val="24"/>
        </w:rPr>
      </w:pPr>
      <w:r w:rsidRPr="005F5F5C">
        <w:rPr>
          <w:rFonts w:eastAsiaTheme="minorEastAsia" w:cs="Arial"/>
          <w:b/>
          <w:sz w:val="24"/>
          <w:szCs w:val="24"/>
        </w:rPr>
        <w:t>НАДТЕРЕЧНОГО МУНИЦИПАЛЬНОГО РАЙОНА»</w:t>
      </w:r>
    </w:p>
    <w:p w:rsidR="005F5F5C" w:rsidRPr="005F5F5C" w:rsidRDefault="005F5F5C" w:rsidP="005F5F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0" w:firstLine="0"/>
        <w:contextualSpacing/>
        <w:jc w:val="center"/>
        <w:rPr>
          <w:rFonts w:eastAsiaTheme="minorEastAsia" w:cs="Arial"/>
          <w:b/>
          <w:sz w:val="24"/>
          <w:szCs w:val="24"/>
        </w:rPr>
      </w:pPr>
      <w:r w:rsidRPr="005F5F5C">
        <w:rPr>
          <w:rFonts w:eastAsiaTheme="minorEastAsia" w:cs="Arial"/>
          <w:b/>
          <w:sz w:val="24"/>
          <w:szCs w:val="24"/>
        </w:rPr>
        <w:t xml:space="preserve">(МБДОУ «Детский сад «Колобок» </w:t>
      </w:r>
      <w:proofErr w:type="spellStart"/>
      <w:r w:rsidRPr="005F5F5C">
        <w:rPr>
          <w:rFonts w:eastAsiaTheme="minorEastAsia" w:cs="Arial"/>
          <w:b/>
          <w:sz w:val="24"/>
          <w:szCs w:val="24"/>
        </w:rPr>
        <w:t>с.п</w:t>
      </w:r>
      <w:proofErr w:type="spellEnd"/>
      <w:r w:rsidRPr="005F5F5C">
        <w:rPr>
          <w:rFonts w:eastAsiaTheme="minorEastAsia" w:cs="Arial"/>
          <w:b/>
          <w:sz w:val="24"/>
          <w:szCs w:val="24"/>
        </w:rPr>
        <w:t xml:space="preserve">. </w:t>
      </w:r>
      <w:proofErr w:type="spellStart"/>
      <w:r w:rsidRPr="005F5F5C">
        <w:rPr>
          <w:rFonts w:eastAsiaTheme="minorEastAsia" w:cs="Arial"/>
          <w:b/>
          <w:sz w:val="24"/>
          <w:szCs w:val="24"/>
        </w:rPr>
        <w:t>Подгорненское</w:t>
      </w:r>
      <w:proofErr w:type="spellEnd"/>
      <w:r w:rsidRPr="005F5F5C">
        <w:rPr>
          <w:rFonts w:eastAsiaTheme="minorEastAsia" w:cs="Arial"/>
          <w:b/>
          <w:sz w:val="24"/>
          <w:szCs w:val="24"/>
        </w:rPr>
        <w:t>»)</w:t>
      </w:r>
    </w:p>
    <w:p w:rsidR="005F5F5C" w:rsidRPr="005F5F5C" w:rsidRDefault="005F5F5C" w:rsidP="005F5F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0" w:firstLine="0"/>
        <w:contextualSpacing/>
        <w:jc w:val="center"/>
        <w:rPr>
          <w:rFonts w:eastAsiaTheme="minorEastAsia" w:cs="Arial"/>
          <w:sz w:val="24"/>
          <w:szCs w:val="24"/>
        </w:rPr>
      </w:pPr>
    </w:p>
    <w:p w:rsidR="005F5F5C" w:rsidRPr="005F5F5C" w:rsidRDefault="005F5F5C" w:rsidP="005F5F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0" w:firstLine="0"/>
        <w:contextualSpacing/>
        <w:jc w:val="center"/>
        <w:rPr>
          <w:rFonts w:eastAsiaTheme="minorEastAsia" w:cs="Arial"/>
          <w:b/>
          <w:sz w:val="24"/>
          <w:szCs w:val="24"/>
        </w:rPr>
      </w:pPr>
      <w:r w:rsidRPr="005F5F5C">
        <w:rPr>
          <w:rFonts w:eastAsiaTheme="minorEastAsia" w:cs="Arial"/>
          <w:sz w:val="24"/>
          <w:szCs w:val="24"/>
        </w:rPr>
        <w:t>МУ «</w:t>
      </w:r>
      <w:proofErr w:type="spellStart"/>
      <w:r w:rsidRPr="005F5F5C">
        <w:rPr>
          <w:rFonts w:eastAsiaTheme="minorEastAsia" w:cs="Arial"/>
          <w:sz w:val="24"/>
          <w:szCs w:val="24"/>
        </w:rPr>
        <w:t>Теркайистан</w:t>
      </w:r>
      <w:proofErr w:type="spellEnd"/>
      <w:r w:rsidRPr="005F5F5C">
        <w:rPr>
          <w:rFonts w:eastAsiaTheme="minorEastAsia" w:cs="Arial"/>
          <w:sz w:val="24"/>
          <w:szCs w:val="24"/>
        </w:rPr>
        <w:t xml:space="preserve"> </w:t>
      </w:r>
      <w:proofErr w:type="spellStart"/>
      <w:r w:rsidRPr="005F5F5C">
        <w:rPr>
          <w:rFonts w:eastAsiaTheme="minorEastAsia" w:cs="Arial"/>
          <w:sz w:val="24"/>
          <w:szCs w:val="24"/>
        </w:rPr>
        <w:t>муниципальни</w:t>
      </w:r>
      <w:proofErr w:type="spellEnd"/>
      <w:r w:rsidRPr="005F5F5C">
        <w:rPr>
          <w:rFonts w:eastAsiaTheme="minorEastAsia" w:cs="Arial"/>
          <w:sz w:val="24"/>
          <w:szCs w:val="24"/>
        </w:rPr>
        <w:t xml:space="preserve"> к</w:t>
      </w:r>
      <w:r w:rsidRPr="005F5F5C">
        <w:rPr>
          <w:rFonts w:eastAsiaTheme="minorEastAsia" w:cs="Arial"/>
          <w:sz w:val="24"/>
          <w:szCs w:val="24"/>
          <w:lang w:val="en-US"/>
        </w:rPr>
        <w:t>I</w:t>
      </w:r>
      <w:proofErr w:type="spellStart"/>
      <w:r w:rsidRPr="005F5F5C">
        <w:rPr>
          <w:rFonts w:eastAsiaTheme="minorEastAsia" w:cs="Arial"/>
          <w:sz w:val="24"/>
          <w:szCs w:val="24"/>
        </w:rPr>
        <w:t>оштан</w:t>
      </w:r>
      <w:proofErr w:type="spellEnd"/>
      <w:r w:rsidRPr="005F5F5C">
        <w:rPr>
          <w:rFonts w:eastAsiaTheme="minorEastAsia" w:cs="Arial"/>
          <w:sz w:val="24"/>
          <w:szCs w:val="24"/>
        </w:rPr>
        <w:t xml:space="preserve"> </w:t>
      </w:r>
      <w:proofErr w:type="spellStart"/>
      <w:r w:rsidRPr="005F5F5C">
        <w:rPr>
          <w:rFonts w:eastAsiaTheme="minorEastAsia" w:cs="Arial"/>
          <w:sz w:val="24"/>
          <w:szCs w:val="24"/>
        </w:rPr>
        <w:t>администрацин</w:t>
      </w:r>
      <w:proofErr w:type="spellEnd"/>
      <w:r w:rsidRPr="005F5F5C">
        <w:rPr>
          <w:rFonts w:eastAsiaTheme="minorEastAsia" w:cs="Arial"/>
          <w:sz w:val="24"/>
          <w:szCs w:val="24"/>
        </w:rPr>
        <w:t xml:space="preserve"> ШДД»</w:t>
      </w:r>
    </w:p>
    <w:p w:rsidR="005F5F5C" w:rsidRPr="005F5F5C" w:rsidRDefault="005F5F5C" w:rsidP="005F5F5C">
      <w:pPr>
        <w:numPr>
          <w:ilvl w:val="0"/>
          <w:numId w:val="2"/>
        </w:numPr>
        <w:spacing w:after="0" w:line="276" w:lineRule="auto"/>
        <w:ind w:left="0" w:firstLine="0"/>
        <w:jc w:val="center"/>
        <w:rPr>
          <w:rFonts w:eastAsiaTheme="minorHAnsi" w:cstheme="minorBidi"/>
          <w:b/>
          <w:sz w:val="24"/>
          <w:szCs w:val="24"/>
          <w:lang w:eastAsia="en-US"/>
        </w:rPr>
      </w:pPr>
      <w:proofErr w:type="spellStart"/>
      <w:r w:rsidRPr="005F5F5C">
        <w:rPr>
          <w:rFonts w:eastAsiaTheme="minorHAnsi" w:cstheme="minorBidi"/>
          <w:b/>
          <w:sz w:val="24"/>
          <w:szCs w:val="24"/>
          <w:lang w:eastAsia="en-US"/>
        </w:rPr>
        <w:t>Муниципальни</w:t>
      </w:r>
      <w:proofErr w:type="spellEnd"/>
      <w:r w:rsidRPr="005F5F5C">
        <w:rPr>
          <w:rFonts w:eastAsiaTheme="minorHAnsi" w:cstheme="minorBidi"/>
          <w:b/>
          <w:sz w:val="24"/>
          <w:szCs w:val="24"/>
          <w:lang w:eastAsia="en-US"/>
        </w:rPr>
        <w:t xml:space="preserve"> </w:t>
      </w:r>
      <w:proofErr w:type="spellStart"/>
      <w:r w:rsidRPr="005F5F5C">
        <w:rPr>
          <w:rFonts w:eastAsiaTheme="minorHAnsi" w:cstheme="minorBidi"/>
          <w:b/>
          <w:sz w:val="24"/>
          <w:szCs w:val="24"/>
          <w:lang w:eastAsia="en-US"/>
        </w:rPr>
        <w:t>бюджетни</w:t>
      </w:r>
      <w:proofErr w:type="spellEnd"/>
      <w:r w:rsidRPr="005F5F5C">
        <w:rPr>
          <w:rFonts w:eastAsiaTheme="minorHAnsi" w:cstheme="minorBidi"/>
          <w:b/>
          <w:sz w:val="24"/>
          <w:szCs w:val="24"/>
          <w:lang w:eastAsia="en-US"/>
        </w:rPr>
        <w:t xml:space="preserve"> </w:t>
      </w:r>
      <w:proofErr w:type="spellStart"/>
      <w:r w:rsidRPr="005F5F5C">
        <w:rPr>
          <w:rFonts w:eastAsiaTheme="minorHAnsi" w:cstheme="minorBidi"/>
          <w:b/>
          <w:sz w:val="24"/>
          <w:szCs w:val="24"/>
          <w:lang w:eastAsia="en-US"/>
        </w:rPr>
        <w:t>школазхойн</w:t>
      </w:r>
      <w:proofErr w:type="spellEnd"/>
      <w:r w:rsidRPr="005F5F5C">
        <w:rPr>
          <w:rFonts w:eastAsiaTheme="minorHAnsi" w:cstheme="minorBidi"/>
          <w:b/>
          <w:sz w:val="24"/>
          <w:szCs w:val="24"/>
          <w:lang w:eastAsia="en-US"/>
        </w:rPr>
        <w:t xml:space="preserve"> </w:t>
      </w:r>
      <w:proofErr w:type="spellStart"/>
      <w:r w:rsidRPr="005F5F5C">
        <w:rPr>
          <w:rFonts w:eastAsiaTheme="minorHAnsi" w:cstheme="minorBidi"/>
          <w:b/>
          <w:sz w:val="24"/>
          <w:szCs w:val="24"/>
          <w:lang w:eastAsia="en-US"/>
        </w:rPr>
        <w:t>дешаран</w:t>
      </w:r>
      <w:proofErr w:type="spellEnd"/>
      <w:r w:rsidRPr="005F5F5C">
        <w:rPr>
          <w:rFonts w:eastAsiaTheme="minorHAnsi" w:cstheme="minorBidi"/>
          <w:b/>
          <w:sz w:val="24"/>
          <w:szCs w:val="24"/>
          <w:lang w:eastAsia="en-US"/>
        </w:rPr>
        <w:t xml:space="preserve"> </w:t>
      </w:r>
      <w:proofErr w:type="spellStart"/>
      <w:r w:rsidRPr="005F5F5C">
        <w:rPr>
          <w:rFonts w:eastAsiaTheme="minorHAnsi" w:cstheme="minorBidi"/>
          <w:b/>
          <w:sz w:val="24"/>
          <w:szCs w:val="24"/>
          <w:lang w:eastAsia="en-US"/>
        </w:rPr>
        <w:t>учреждени</w:t>
      </w:r>
      <w:proofErr w:type="spellEnd"/>
    </w:p>
    <w:p w:rsidR="005F5F5C" w:rsidRPr="005F5F5C" w:rsidRDefault="005F5F5C" w:rsidP="005F5F5C">
      <w:pPr>
        <w:numPr>
          <w:ilvl w:val="0"/>
          <w:numId w:val="2"/>
        </w:numPr>
        <w:spacing w:after="0" w:line="276" w:lineRule="auto"/>
        <w:ind w:left="0" w:firstLine="0"/>
        <w:jc w:val="center"/>
        <w:rPr>
          <w:rFonts w:eastAsiaTheme="minorHAnsi" w:cstheme="minorBidi"/>
          <w:b/>
          <w:sz w:val="24"/>
          <w:szCs w:val="24"/>
          <w:lang w:eastAsia="en-US"/>
        </w:rPr>
      </w:pPr>
      <w:r w:rsidRPr="005F5F5C">
        <w:rPr>
          <w:rFonts w:eastAsiaTheme="minorHAnsi" w:cstheme="minorBidi"/>
          <w:b/>
          <w:sz w:val="24"/>
          <w:szCs w:val="24"/>
          <w:lang w:eastAsia="en-US"/>
        </w:rPr>
        <w:t>«ТЕРКАЙИСТАН МУНИЦИПАЛЬНИ К</w:t>
      </w:r>
      <w:r w:rsidRPr="005F5F5C">
        <w:rPr>
          <w:rFonts w:eastAsiaTheme="minorHAnsi" w:cstheme="minorBidi"/>
          <w:b/>
          <w:sz w:val="24"/>
          <w:szCs w:val="24"/>
          <w:lang w:val="en-US" w:eastAsia="en-US"/>
        </w:rPr>
        <w:t>I</w:t>
      </w:r>
      <w:r w:rsidRPr="005F5F5C">
        <w:rPr>
          <w:rFonts w:eastAsiaTheme="minorHAnsi" w:cstheme="minorBidi"/>
          <w:b/>
          <w:sz w:val="24"/>
          <w:szCs w:val="24"/>
          <w:lang w:eastAsia="en-US"/>
        </w:rPr>
        <w:t>ОШТАН</w:t>
      </w:r>
    </w:p>
    <w:p w:rsidR="005F5F5C" w:rsidRPr="005F5F5C" w:rsidRDefault="005F5F5C" w:rsidP="005F5F5C">
      <w:pPr>
        <w:numPr>
          <w:ilvl w:val="0"/>
          <w:numId w:val="2"/>
        </w:numPr>
        <w:spacing w:after="0" w:line="276" w:lineRule="auto"/>
        <w:ind w:left="0" w:firstLine="0"/>
        <w:jc w:val="center"/>
        <w:rPr>
          <w:rFonts w:eastAsiaTheme="minorHAnsi" w:cstheme="minorBidi"/>
          <w:b/>
          <w:sz w:val="24"/>
          <w:szCs w:val="24"/>
          <w:lang w:eastAsia="en-US"/>
        </w:rPr>
      </w:pPr>
      <w:r w:rsidRPr="005F5F5C">
        <w:rPr>
          <w:b/>
          <w:sz w:val="24"/>
          <w:szCs w:val="24"/>
        </w:rPr>
        <w:t>МАКАН-КIОТАР</w:t>
      </w:r>
      <w:r w:rsidRPr="005F5F5C">
        <w:rPr>
          <w:rFonts w:eastAsiaTheme="minorHAnsi" w:cstheme="minorBidi"/>
          <w:b/>
          <w:sz w:val="24"/>
          <w:szCs w:val="24"/>
          <w:lang w:eastAsia="en-US"/>
        </w:rPr>
        <w:t xml:space="preserve"> ЙУЬРТАН БЕРИЙН БЕШ «КОЛОБОК»</w:t>
      </w:r>
    </w:p>
    <w:p w:rsidR="005F5F5C" w:rsidRPr="005F5F5C" w:rsidRDefault="005F5F5C" w:rsidP="005F5F5C">
      <w:pPr>
        <w:numPr>
          <w:ilvl w:val="0"/>
          <w:numId w:val="2"/>
        </w:numPr>
        <w:spacing w:after="0" w:line="276" w:lineRule="auto"/>
        <w:ind w:left="0" w:firstLine="0"/>
        <w:jc w:val="center"/>
        <w:rPr>
          <w:rFonts w:eastAsiaTheme="minorHAnsi" w:cstheme="minorBidi"/>
          <w:b/>
          <w:sz w:val="24"/>
          <w:szCs w:val="24"/>
          <w:lang w:eastAsia="en-US"/>
        </w:rPr>
      </w:pPr>
      <w:r w:rsidRPr="005F5F5C">
        <w:rPr>
          <w:rFonts w:eastAsiaTheme="minorHAnsi" w:cstheme="minorBidi"/>
          <w:b/>
          <w:sz w:val="24"/>
          <w:szCs w:val="24"/>
          <w:lang w:eastAsia="en-US"/>
        </w:rPr>
        <w:t>(МБШДУ «</w:t>
      </w:r>
      <w:proofErr w:type="spellStart"/>
      <w:r w:rsidRPr="005F5F5C">
        <w:rPr>
          <w:b/>
          <w:sz w:val="24"/>
          <w:szCs w:val="24"/>
        </w:rPr>
        <w:t>Макан-КIотар</w:t>
      </w:r>
      <w:proofErr w:type="spellEnd"/>
      <w:r w:rsidRPr="005F5F5C">
        <w:rPr>
          <w:rFonts w:eastAsiaTheme="minorHAnsi" w:cstheme="minorBidi"/>
          <w:b/>
          <w:sz w:val="24"/>
          <w:szCs w:val="24"/>
          <w:lang w:eastAsia="en-US"/>
        </w:rPr>
        <w:t xml:space="preserve"> </w:t>
      </w:r>
      <w:proofErr w:type="spellStart"/>
      <w:r w:rsidRPr="005F5F5C">
        <w:rPr>
          <w:rFonts w:eastAsiaTheme="minorHAnsi" w:cstheme="minorBidi"/>
          <w:b/>
          <w:sz w:val="24"/>
          <w:szCs w:val="24"/>
          <w:lang w:eastAsia="en-US"/>
        </w:rPr>
        <w:t>йуьртан</w:t>
      </w:r>
      <w:proofErr w:type="spellEnd"/>
      <w:r w:rsidRPr="005F5F5C">
        <w:rPr>
          <w:rFonts w:eastAsiaTheme="minorHAnsi" w:cstheme="minorBidi"/>
          <w:b/>
          <w:sz w:val="24"/>
          <w:szCs w:val="24"/>
          <w:lang w:eastAsia="en-US"/>
        </w:rPr>
        <w:t xml:space="preserve"> </w:t>
      </w:r>
      <w:proofErr w:type="spellStart"/>
      <w:r w:rsidRPr="005F5F5C">
        <w:rPr>
          <w:rFonts w:eastAsiaTheme="minorHAnsi" w:cstheme="minorBidi"/>
          <w:b/>
          <w:sz w:val="24"/>
          <w:szCs w:val="24"/>
          <w:lang w:eastAsia="en-US"/>
        </w:rPr>
        <w:t>берийн</w:t>
      </w:r>
      <w:proofErr w:type="spellEnd"/>
      <w:r w:rsidRPr="005F5F5C">
        <w:rPr>
          <w:rFonts w:eastAsiaTheme="minorHAnsi" w:cstheme="minorBidi"/>
          <w:b/>
          <w:sz w:val="24"/>
          <w:szCs w:val="24"/>
          <w:lang w:eastAsia="en-US"/>
        </w:rPr>
        <w:t xml:space="preserve"> </w:t>
      </w:r>
      <w:proofErr w:type="spellStart"/>
      <w:r w:rsidRPr="005F5F5C">
        <w:rPr>
          <w:rFonts w:eastAsiaTheme="minorHAnsi" w:cstheme="minorBidi"/>
          <w:b/>
          <w:sz w:val="24"/>
          <w:szCs w:val="24"/>
          <w:lang w:eastAsia="en-US"/>
        </w:rPr>
        <w:t>беш</w:t>
      </w:r>
      <w:proofErr w:type="spellEnd"/>
      <w:r w:rsidRPr="005F5F5C">
        <w:rPr>
          <w:rFonts w:eastAsiaTheme="minorHAnsi" w:cstheme="minorBidi"/>
          <w:b/>
          <w:sz w:val="24"/>
          <w:szCs w:val="24"/>
          <w:lang w:eastAsia="en-US"/>
        </w:rPr>
        <w:t xml:space="preserve"> «Колобок»)</w:t>
      </w:r>
    </w:p>
    <w:p w:rsidR="005F5F5C" w:rsidRPr="005F5F5C" w:rsidRDefault="005F5F5C" w:rsidP="005F5F5C">
      <w:pPr>
        <w:spacing w:after="200" w:line="276" w:lineRule="auto"/>
        <w:ind w:right="6"/>
        <w:jc w:val="center"/>
        <w:rPr>
          <w:rFonts w:ascii="Calibri" w:hAnsi="Calibri"/>
          <w:b/>
          <w:color w:val="26282F"/>
          <w:sz w:val="22"/>
          <w:szCs w:val="22"/>
        </w:rPr>
      </w:pPr>
    </w:p>
    <w:p w:rsidR="005F5F5C" w:rsidRPr="005F5F5C" w:rsidRDefault="005F5F5C" w:rsidP="005F5F5C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 w:rsidP="005F5F5C">
      <w:pPr>
        <w:shd w:val="clear" w:color="auto" w:fill="FFFFFF"/>
        <w:spacing w:after="0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EB65B0">
      <w:pPr>
        <w:shd w:val="clear" w:color="auto" w:fill="FFFFFF"/>
        <w:spacing w:after="0"/>
        <w:jc w:val="center"/>
      </w:pPr>
      <w:r>
        <w:br/>
        <w:t>Мастер-класс для педагогов:</w:t>
      </w:r>
    </w:p>
    <w:p w:rsidR="00372126" w:rsidRDefault="00EB65B0">
      <w:pPr>
        <w:shd w:val="clear" w:color="auto" w:fill="FFFFFF"/>
        <w:spacing w:after="0"/>
        <w:jc w:val="center"/>
      </w:pPr>
      <w:r>
        <w:t>«Кукольный пальчиковый театр своими руками»</w:t>
      </w: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>
      <w:pPr>
        <w:shd w:val="clear" w:color="auto" w:fill="FFFFFF"/>
        <w:spacing w:after="0"/>
        <w:jc w:val="center"/>
      </w:pPr>
    </w:p>
    <w:p w:rsidR="00372126" w:rsidRDefault="00372126" w:rsidP="005F5F5C">
      <w:pPr>
        <w:jc w:val="right"/>
        <w:rPr>
          <w:sz w:val="36"/>
        </w:rPr>
      </w:pPr>
    </w:p>
    <w:p w:rsidR="00372126" w:rsidRDefault="005F5F5C" w:rsidP="005F5F5C">
      <w:pPr>
        <w:tabs>
          <w:tab w:val="left" w:pos="2940"/>
        </w:tabs>
        <w:spacing w:after="60"/>
        <w:jc w:val="right"/>
      </w:pPr>
      <w:r>
        <w:t xml:space="preserve">Воспитатель: </w:t>
      </w:r>
      <w:proofErr w:type="spellStart"/>
      <w:r>
        <w:t>Хасиева</w:t>
      </w:r>
      <w:proofErr w:type="spellEnd"/>
      <w:r>
        <w:t xml:space="preserve"> Р.А.</w:t>
      </w:r>
    </w:p>
    <w:p w:rsidR="00372126" w:rsidRDefault="00372126" w:rsidP="005F5F5C">
      <w:pPr>
        <w:tabs>
          <w:tab w:val="left" w:pos="2940"/>
        </w:tabs>
        <w:spacing w:after="60"/>
      </w:pPr>
    </w:p>
    <w:p w:rsidR="00372126" w:rsidRDefault="00EB65B0">
      <w:pPr>
        <w:shd w:val="clear" w:color="auto" w:fill="FFFFFF"/>
        <w:spacing w:after="120"/>
        <w:ind w:firstLine="360"/>
      </w:pPr>
      <w:r>
        <w:lastRenderedPageBreak/>
        <w:t>Мастер – класс предназначен для воспитателей.</w:t>
      </w:r>
    </w:p>
    <w:p w:rsidR="00372126" w:rsidRDefault="00EB65B0">
      <w:pPr>
        <w:shd w:val="clear" w:color="auto" w:fill="FFFFFF"/>
        <w:spacing w:after="0"/>
        <w:ind w:firstLine="360"/>
      </w:pPr>
      <w:r w:rsidRPr="005F5F5C">
        <w:rPr>
          <w:b/>
        </w:rPr>
        <w:t>Цель</w:t>
      </w:r>
      <w:r w:rsidR="005F5F5C" w:rsidRPr="005F5F5C">
        <w:rPr>
          <w:b/>
        </w:rPr>
        <w:t xml:space="preserve"> мастер-класса</w:t>
      </w:r>
      <w:r>
        <w:rPr>
          <w:b/>
        </w:rPr>
        <w:t>:</w:t>
      </w:r>
      <w:r>
        <w:t xml:space="preserve"> Заинтересовать и побудить творческих людей к изготовлению театральных кукол с последующим их использованием в театрализованной деятельности для детей раннего дошкольного возраста.</w:t>
      </w:r>
    </w:p>
    <w:p w:rsidR="00372126" w:rsidRDefault="00EB65B0">
      <w:pPr>
        <w:shd w:val="clear" w:color="auto" w:fill="FFFFFF"/>
        <w:spacing w:before="60" w:after="60"/>
        <w:ind w:firstLine="360"/>
      </w:pPr>
      <w:r w:rsidRPr="005F5F5C">
        <w:rPr>
          <w:b/>
        </w:rPr>
        <w:t>Задачи</w:t>
      </w:r>
      <w:r w:rsidR="005F5F5C" w:rsidRPr="005F5F5C">
        <w:rPr>
          <w:b/>
        </w:rPr>
        <w:t xml:space="preserve"> мастер-класса</w:t>
      </w:r>
      <w:r>
        <w:t>:</w:t>
      </w:r>
    </w:p>
    <w:p w:rsidR="00372126" w:rsidRDefault="00EB65B0">
      <w:pPr>
        <w:shd w:val="clear" w:color="auto" w:fill="FFFFFF"/>
        <w:spacing w:before="60" w:after="60"/>
        <w:ind w:firstLine="360"/>
      </w:pPr>
      <w:r>
        <w:t>Вызвать интерес к театрально – игровой деятельности. Познакомить с технологией изготовления театральной куклы, используя в работе картон.</w:t>
      </w:r>
    </w:p>
    <w:p w:rsidR="00372126" w:rsidRDefault="00EB65B0">
      <w:pPr>
        <w:shd w:val="clear" w:color="auto" w:fill="FFFFFF"/>
        <w:spacing w:before="60" w:after="60"/>
        <w:ind w:firstLine="360"/>
      </w:pPr>
      <w:r>
        <w:t>Повышение профессионального уровня и обмена передовым опытом участников, расширения кругозора</w:t>
      </w:r>
    </w:p>
    <w:p w:rsidR="00372126" w:rsidRDefault="00EB65B0">
      <w:pPr>
        <w:shd w:val="clear" w:color="auto" w:fill="FFFFFF"/>
        <w:spacing w:before="60" w:after="60"/>
        <w:ind w:firstLine="360"/>
      </w:pPr>
      <w:r>
        <w:t>Обучить участников мастер-класса конкретным навыкам изготовления игрушек для кукольного театра.</w:t>
      </w:r>
    </w:p>
    <w:p w:rsidR="00372126" w:rsidRDefault="00EB65B0">
      <w:pPr>
        <w:shd w:val="clear" w:color="auto" w:fill="FFFFFF"/>
        <w:spacing w:before="60" w:after="60"/>
        <w:ind w:firstLine="360"/>
      </w:pPr>
      <w:r>
        <w:t>Развивать творческую инициативу, фантазию, воображение, ручные умения.</w:t>
      </w:r>
    </w:p>
    <w:p w:rsidR="00372126" w:rsidRDefault="00EB65B0">
      <w:pPr>
        <w:shd w:val="clear" w:color="auto" w:fill="FFFFFF"/>
        <w:spacing w:before="60" w:after="60"/>
        <w:ind w:firstLine="360"/>
      </w:pPr>
      <w:r>
        <w:t>Воспитывать интерес к театральной деятельности, к популяризации инновационных идей, авторских находок.</w:t>
      </w:r>
    </w:p>
    <w:p w:rsidR="00372126" w:rsidRDefault="00EB65B0">
      <w:pPr>
        <w:shd w:val="clear" w:color="auto" w:fill="FFFFFF"/>
        <w:spacing w:after="120"/>
        <w:ind w:firstLine="360"/>
      </w:pPr>
      <w:r w:rsidRPr="005F5F5C">
        <w:rPr>
          <w:b/>
        </w:rPr>
        <w:t>Ожидаемые результаты мастер-класса</w:t>
      </w:r>
      <w:r w:rsidRPr="005F5F5C">
        <w:rPr>
          <w:b/>
          <w:u w:val="single"/>
        </w:rPr>
        <w:t>:</w:t>
      </w:r>
      <w:r>
        <w:rPr>
          <w:b/>
        </w:rPr>
        <w:t xml:space="preserve"> </w:t>
      </w:r>
      <w:r>
        <w:t>понимание его участниками сути работы педагога-мастера; - практическое освоение участниками мастер-класса навыков в изготовления игрушек для кукольного театра; повышение уровня профессиональной компетентности участников мастер-класса в театральной деятельности и роста мотивации к формированию собственного интереса к театральной деятельности.</w:t>
      </w:r>
    </w:p>
    <w:p w:rsidR="00372126" w:rsidRDefault="00EB65B0">
      <w:pPr>
        <w:shd w:val="clear" w:color="auto" w:fill="FFFFFF"/>
        <w:spacing w:after="120"/>
        <w:ind w:firstLine="360"/>
      </w:pPr>
      <w:r w:rsidRPr="005F5F5C">
        <w:rPr>
          <w:b/>
        </w:rPr>
        <w:t>Технические средства</w:t>
      </w:r>
      <w:r>
        <w:rPr>
          <w:b/>
        </w:rPr>
        <w:t>:</w:t>
      </w:r>
      <w:r>
        <w:t xml:space="preserve"> компьютер, проектор, экран.</w:t>
      </w:r>
    </w:p>
    <w:p w:rsidR="00372126" w:rsidRDefault="00EB65B0">
      <w:pPr>
        <w:shd w:val="clear" w:color="auto" w:fill="FFFFFF"/>
        <w:spacing w:after="0"/>
        <w:ind w:firstLine="360"/>
      </w:pPr>
      <w:r w:rsidRPr="005F5F5C">
        <w:rPr>
          <w:b/>
        </w:rPr>
        <w:t>Материалы</w:t>
      </w:r>
      <w:r w:rsidRPr="005F5F5C">
        <w:t xml:space="preserve"> </w:t>
      </w:r>
      <w:r w:rsidRPr="005F5F5C">
        <w:rPr>
          <w:b/>
        </w:rPr>
        <w:t>и</w:t>
      </w:r>
      <w:r w:rsidRPr="005F5F5C">
        <w:t xml:space="preserve"> </w:t>
      </w:r>
      <w:r w:rsidRPr="005F5F5C">
        <w:rPr>
          <w:b/>
        </w:rPr>
        <w:t>оборудование</w:t>
      </w:r>
      <w:r>
        <w:rPr>
          <w:b/>
        </w:rPr>
        <w:t>:</w:t>
      </w:r>
      <w:r>
        <w:t xml:space="preserve"> Картон; Цветная бумага; Ножницы;</w:t>
      </w:r>
    </w:p>
    <w:p w:rsidR="00372126" w:rsidRDefault="00EB65B0">
      <w:pPr>
        <w:shd w:val="clear" w:color="auto" w:fill="FFFFFF"/>
        <w:spacing w:after="0"/>
        <w:ind w:firstLine="360"/>
      </w:pPr>
      <w:r>
        <w:t>Фломастеры; Клей – карандаш;</w:t>
      </w:r>
    </w:p>
    <w:p w:rsidR="00372126" w:rsidRPr="005F5F5C" w:rsidRDefault="005F5F5C">
      <w:pPr>
        <w:shd w:val="clear" w:color="auto" w:fill="FFFFFF"/>
        <w:spacing w:before="225" w:after="225"/>
        <w:ind w:firstLine="360"/>
        <w:rPr>
          <w:b/>
        </w:rPr>
      </w:pPr>
      <w:r w:rsidRPr="005F5F5C">
        <w:rPr>
          <w:b/>
        </w:rPr>
        <w:t>1.</w:t>
      </w:r>
      <w:r w:rsidR="00EB65B0" w:rsidRPr="005F5F5C">
        <w:rPr>
          <w:b/>
        </w:rPr>
        <w:t>Теоретическая часть</w:t>
      </w:r>
    </w:p>
    <w:p w:rsidR="00DE762E" w:rsidRDefault="00EB65B0" w:rsidP="00DE762E">
      <w:pPr>
        <w:shd w:val="clear" w:color="auto" w:fill="FFFFFF"/>
        <w:spacing w:after="120"/>
        <w:ind w:firstLine="360"/>
      </w:pPr>
      <w:r>
        <w:t>Уважаемые коллеги. Тема моего мастер-класса: «Изг</w:t>
      </w:r>
      <w:r w:rsidR="005F5F5C">
        <w:t>отовление </w:t>
      </w:r>
      <w:r>
        <w:t>пальчикового кукольного театра по сказкам </w:t>
      </w:r>
      <w:r w:rsidRPr="005F5F5C">
        <w:t>«Репка», «Курочка Ряба», «Теремок», «Колобок».</w:t>
      </w:r>
      <w:r>
        <w:t xml:space="preserve"> </w:t>
      </w:r>
    </w:p>
    <w:p w:rsidR="00DE762E" w:rsidRDefault="00EB65B0" w:rsidP="00DE762E">
      <w:pPr>
        <w:shd w:val="clear" w:color="auto" w:fill="FFFFFF"/>
        <w:spacing w:after="120"/>
        <w:ind w:firstLine="360"/>
      </w:pPr>
      <w:r>
        <w:t xml:space="preserve">Что такое театр? Это лучшее, по утверждению К. С. Станиславского, средство для общения людей, для понимания их сокровенных чувств. Это чудо, способное развивать в ребёнке творческие задатки, стимулировать развитие психических процессов, совершенствовать телесную пластичность, формировать творческую активность; способствовать сокращению духовной пропасти между взрослыми и детьми. </w:t>
      </w:r>
    </w:p>
    <w:p w:rsidR="00DE762E" w:rsidRDefault="00EB65B0">
      <w:pPr>
        <w:shd w:val="clear" w:color="auto" w:fill="FFFFFF"/>
        <w:spacing w:after="0"/>
        <w:ind w:firstLine="360"/>
      </w:pPr>
      <w:r>
        <w:t>Вся жизнь ребёнка насыщена игрой, каждый ребёнок хочет сыграть в ней свою роль. В игре ребенок не только получает информацию об окружающем мире, законах общества, красоте человеческих отношений, но и учится жить в этом мире, строить взаимоотношения с окружающими, а это в свою очередь, требует творческой активности личности, умения держать себя в обществе. </w:t>
      </w:r>
    </w:p>
    <w:p w:rsidR="00372126" w:rsidRDefault="00EB65B0">
      <w:pPr>
        <w:shd w:val="clear" w:color="auto" w:fill="FFFFFF"/>
        <w:spacing w:after="0"/>
        <w:ind w:firstLine="360"/>
      </w:pPr>
      <w:bookmarkStart w:id="0" w:name="_GoBack"/>
      <w:bookmarkEnd w:id="0"/>
      <w:r>
        <w:lastRenderedPageBreak/>
        <w:t>Театр кукол – наиболее распространенная организация формы детского досуга. Кукольные спектакли пользуются заслуженной любовью детей и приносят огромное удовольствие организаторам постановок. Кукла сама по себе очень близка к детскому восприятию, ведь с этой игрушкой они знакомы с самого раннего детства, поэтому воспринимают ее как близкого друга. А если этот до сих пор безмолвный друг неожиданно оживает у них на глазах, сам рассказывает истории, сказки, поёт, смеётся, плачет - это зрелище превращается в настоящий праздник.</w:t>
      </w:r>
    </w:p>
    <w:p w:rsidR="00372126" w:rsidRDefault="00EB65B0">
      <w:pPr>
        <w:shd w:val="clear" w:color="auto" w:fill="FFFFFF"/>
        <w:spacing w:after="0"/>
        <w:ind w:firstLine="360"/>
      </w:pPr>
      <w:r>
        <w:t>Роль кукольного театра в развитии ребёнка невозможно переоценить. Прежде всего, кукла помогает установить контакт с ребёнком, если он </w:t>
      </w:r>
      <w:r w:rsidRPr="005F5F5C">
        <w:t>«закрепощён».</w:t>
      </w:r>
    </w:p>
    <w:p w:rsidR="00372126" w:rsidRDefault="00EB65B0">
      <w:pPr>
        <w:shd w:val="clear" w:color="auto" w:fill="FFFFFF"/>
        <w:spacing w:after="0"/>
        <w:ind w:firstLine="360"/>
      </w:pPr>
      <w:r>
        <w:t>Театр является одной из самых ярких, красочных и доступных восприятию ребенка сфер искусства. Он доставляет детям радость, развивает воображение и фантазию, способствует творческому развитию ребенка и формированию базиса его личной культуры.</w:t>
      </w:r>
    </w:p>
    <w:p w:rsidR="00372126" w:rsidRDefault="00EB65B0">
      <w:pPr>
        <w:shd w:val="clear" w:color="auto" w:fill="FFFFFF"/>
        <w:spacing w:before="225" w:after="225"/>
        <w:ind w:firstLine="360"/>
      </w:pPr>
      <w:r>
        <w:t>Играя роль, ребенок может не только представлять, но и переживать поступки своего персонажа. И это, безусловно влияет на развитие чувств ребенка.</w:t>
      </w:r>
    </w:p>
    <w:p w:rsidR="00372126" w:rsidRDefault="00EB65B0">
      <w:pPr>
        <w:shd w:val="clear" w:color="auto" w:fill="FFFFFF"/>
        <w:spacing w:before="225" w:after="225"/>
        <w:ind w:firstLine="360"/>
      </w:pPr>
      <w:r>
        <w:t>Эстетические переживания помогают ребенку испытать восхищение теми проявлениями жизни, которые он раньше не замечал.</w:t>
      </w:r>
    </w:p>
    <w:p w:rsidR="00372126" w:rsidRDefault="00EB65B0">
      <w:pPr>
        <w:shd w:val="clear" w:color="auto" w:fill="FFFFFF"/>
        <w:spacing w:after="0"/>
        <w:ind w:firstLine="360"/>
      </w:pPr>
      <w:r>
        <w:t>Существует четыре вида кук</w:t>
      </w:r>
      <w:r w:rsidR="005F5F5C">
        <w:t>ольного театра</w:t>
      </w:r>
      <w:r>
        <w:t>: настольный, пальчиковый, театр кукол типа Петрушки, театр марионеток. Сегодня мы будем говорить о пальчиковом театре.</w:t>
      </w:r>
    </w:p>
    <w:p w:rsidR="00372126" w:rsidRDefault="00EB65B0">
      <w:pPr>
        <w:shd w:val="clear" w:color="auto" w:fill="FFFFFF"/>
        <w:spacing w:after="0"/>
        <w:ind w:firstLine="360"/>
      </w:pPr>
      <w:r>
        <w:t>Занимаясь театром, мы делаем жизнь наших воспитанников интересной и содержательной, наполняя её яркими впечатлениями и радостью творчества. А самое главное – навыки, полученные в театрализованных играх дети смогут использовать в повседневной жизни.</w:t>
      </w:r>
    </w:p>
    <w:p w:rsidR="00372126" w:rsidRDefault="00EB65B0">
      <w:pPr>
        <w:shd w:val="clear" w:color="auto" w:fill="FFFFFF"/>
        <w:spacing w:after="0"/>
        <w:ind w:firstLine="360"/>
      </w:pPr>
      <w:r>
        <w:t>Каждый педагог регулярно задает себе вопрос </w:t>
      </w:r>
      <w:r w:rsidRPr="005F5F5C">
        <w:t>«Как сделать эффективным процесс обучения?». «Какая </w:t>
      </w:r>
      <w:hyperlink r:id="rId5" w:tooltip="Методические материалы для педагогов и воспитателей" w:history="1">
        <w:r w:rsidRPr="005F5F5C">
          <w:t>методика современной модели</w:t>
        </w:r>
      </w:hyperlink>
      <w:r w:rsidRPr="005F5F5C">
        <w:t>?»</w:t>
      </w:r>
      <w:r>
        <w:t> Я тоже нахожусь в постоянном поиске.</w:t>
      </w:r>
    </w:p>
    <w:p w:rsidR="005F5F5C" w:rsidRDefault="005F5F5C">
      <w:pPr>
        <w:shd w:val="clear" w:color="auto" w:fill="FFFFFF"/>
        <w:spacing w:after="0"/>
        <w:ind w:firstLine="360"/>
      </w:pPr>
    </w:p>
    <w:p w:rsidR="005F5F5C" w:rsidRDefault="00EB65B0" w:rsidP="005F5F5C">
      <w:pPr>
        <w:shd w:val="clear" w:color="auto" w:fill="FFFFFF"/>
        <w:ind w:firstLine="360"/>
      </w:pPr>
      <w:r>
        <w:t>Почему я выбрала для представления </w:t>
      </w:r>
      <w:hyperlink r:id="rId6" w:tooltip="Мастер-классы для воспитателей и педагогов" w:history="1">
        <w:r>
          <w:t>мастер класс</w:t>
        </w:r>
      </w:hyperlink>
      <w:r w:rsidR="005F5F5C">
        <w:t>?</w:t>
      </w:r>
    </w:p>
    <w:p w:rsidR="00372126" w:rsidRDefault="00EB65B0" w:rsidP="005F5F5C">
      <w:pPr>
        <w:shd w:val="clear" w:color="auto" w:fill="FFFFFF"/>
        <w:ind w:firstLine="360"/>
      </w:pPr>
      <w:r>
        <w:t>Ответ очень прост. «Скажи мне – и я забуду, покажи мне – и я запомню, вовлеки меня- и я научусь.» Он является уникальной формой трансляции и передачи личного профессионального опыта</w:t>
      </w:r>
    </w:p>
    <w:p w:rsidR="00372126" w:rsidRDefault="005F5F5C">
      <w:pPr>
        <w:shd w:val="clear" w:color="auto" w:fill="FFFFFF"/>
        <w:spacing w:after="0"/>
        <w:ind w:firstLine="360"/>
      </w:pPr>
      <w:r w:rsidRPr="005F5F5C">
        <w:rPr>
          <w:b/>
        </w:rPr>
        <w:t>2</w:t>
      </w:r>
      <w:r w:rsidR="00EB65B0" w:rsidRPr="005F5F5C">
        <w:rPr>
          <w:b/>
        </w:rPr>
        <w:t>. Практическая часть</w:t>
      </w:r>
      <w:r w:rsidRPr="005F5F5C">
        <w:rPr>
          <w:b/>
        </w:rPr>
        <w:t>:</w:t>
      </w:r>
      <w:r w:rsidR="00EB65B0">
        <w:t xml:space="preserve"> - изготовление пальчикового кукольного театра по сказкам.</w:t>
      </w:r>
    </w:p>
    <w:p w:rsidR="00372126" w:rsidRDefault="00EB65B0">
      <w:pPr>
        <w:shd w:val="clear" w:color="auto" w:fill="FFFFFF"/>
        <w:spacing w:before="225" w:after="225"/>
        <w:ind w:firstLine="360"/>
      </w:pPr>
      <w:r>
        <w:t>Приложение с пошаговым фото.</w:t>
      </w:r>
    </w:p>
    <w:p w:rsidR="00372126" w:rsidRPr="005F5F5C" w:rsidRDefault="005F5F5C">
      <w:pPr>
        <w:shd w:val="clear" w:color="auto" w:fill="FFFFFF"/>
        <w:spacing w:after="0"/>
        <w:ind w:firstLine="360"/>
        <w:rPr>
          <w:b/>
        </w:rPr>
      </w:pPr>
      <w:r w:rsidRPr="005F5F5C">
        <w:rPr>
          <w:b/>
        </w:rPr>
        <w:t>3</w:t>
      </w:r>
      <w:r w:rsidR="00EB65B0" w:rsidRPr="005F5F5C">
        <w:rPr>
          <w:b/>
        </w:rPr>
        <w:t>. Подведение общего итога:</w:t>
      </w:r>
    </w:p>
    <w:p w:rsidR="00372126" w:rsidRDefault="00EB65B0">
      <w:pPr>
        <w:shd w:val="clear" w:color="auto" w:fill="FFFFFF"/>
        <w:spacing w:after="0"/>
        <w:ind w:firstLine="360"/>
      </w:pPr>
      <w:r>
        <w:lastRenderedPageBreak/>
        <w:t>Несомненно, элементы театрализованной деятельности могут быть эффективно использованы на занятиях с детьми. Но, обязательно, в комплексе с другими дидактическими средствами. Нужно создавать и постоянно обновлять развивающую среду в театральных уголках нашего Дома ребенка. </w:t>
      </w:r>
      <w:r>
        <w:rPr>
          <w:i/>
        </w:rPr>
        <w:t>«Актёры»</w:t>
      </w:r>
      <w:r>
        <w:t> и </w:t>
      </w:r>
      <w:r>
        <w:rPr>
          <w:i/>
        </w:rPr>
        <w:t>«актрисы»</w:t>
      </w:r>
      <w:r>
        <w:t> в них должны быть яркими, легкими, доступными в управлении. Для организации детского театра нужны куклы различных систем, формирующие у детей определённые умения и навыки, стимулирующие детское творчество.</w:t>
      </w:r>
    </w:p>
    <w:p w:rsidR="00372126" w:rsidRDefault="00EB65B0">
      <w:pPr>
        <w:shd w:val="clear" w:color="auto" w:fill="FFFFFF"/>
        <w:spacing w:before="225" w:after="225"/>
        <w:ind w:firstLine="360"/>
        <w:rPr>
          <w:b/>
        </w:rPr>
      </w:pPr>
      <w:r>
        <w:rPr>
          <w:b/>
        </w:rPr>
        <w:t>4. Рефлексия.</w:t>
      </w:r>
    </w:p>
    <w:p w:rsidR="00372126" w:rsidRDefault="00EB65B0">
      <w:pPr>
        <w:shd w:val="clear" w:color="auto" w:fill="FFFFFF"/>
        <w:spacing w:after="0"/>
        <w:ind w:firstLine="360"/>
      </w:pPr>
      <w:r>
        <w:t>Игра </w:t>
      </w:r>
      <w:r w:rsidRPr="00EB65B0">
        <w:t>«Настроение»</w:t>
      </w:r>
      <w:r>
        <w:t>. Посмотрите внимательно на стенд. Здесь вы увидите индикаторы вашего настроения. При помощи рук, и определенных жестов вы покажите свое отношение к занятию. Поднятая вверх одна правая рука - занятие понравилось. Поднятые вверх обе руки - занятие заинтересовало и подняло мне настроение. Опущенные обе руки – ничего не изменилось в моем настроении. Спасибо всем за внимание! Вы настоящие зрители и н способные актеры.</w:t>
      </w:r>
    </w:p>
    <w:p w:rsidR="00372126" w:rsidRDefault="00EB65B0">
      <w:pPr>
        <w:shd w:val="clear" w:color="auto" w:fill="FFFFFF"/>
        <w:spacing w:before="225" w:after="225"/>
        <w:ind w:firstLine="360"/>
      </w:pPr>
      <w:r>
        <w:t>До новых встреч!</w:t>
      </w:r>
    </w:p>
    <w:p w:rsidR="00372126" w:rsidRDefault="00372126">
      <w:pPr>
        <w:shd w:val="clear" w:color="auto" w:fill="FFFFFF"/>
        <w:spacing w:before="225" w:after="225"/>
        <w:ind w:firstLine="360"/>
      </w:pPr>
    </w:p>
    <w:p w:rsidR="00372126" w:rsidRDefault="00EB65B0">
      <w:pPr>
        <w:spacing w:after="0"/>
        <w:ind w:hanging="420"/>
        <w:jc w:val="both"/>
      </w:pPr>
      <w:r>
        <w:rPr>
          <w:noProof/>
        </w:rPr>
        <w:lastRenderedPageBreak/>
        <w:drawing>
          <wp:inline distT="0" distB="0" distL="0" distR="0">
            <wp:extent cx="6202680" cy="5219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126" w:rsidRDefault="00372126">
      <w:pPr>
        <w:spacing w:after="0"/>
        <w:ind w:hanging="420"/>
        <w:jc w:val="both"/>
      </w:pPr>
    </w:p>
    <w:p w:rsidR="00372126" w:rsidRDefault="00372126">
      <w:pPr>
        <w:spacing w:after="0"/>
        <w:ind w:hanging="420"/>
        <w:jc w:val="both"/>
      </w:pPr>
    </w:p>
    <w:p w:rsidR="00372126" w:rsidRDefault="00EB65B0">
      <w:pPr>
        <w:spacing w:after="0"/>
        <w:ind w:hanging="420"/>
        <w:jc w:val="both"/>
      </w:pPr>
      <w:r>
        <w:rPr>
          <w:noProof/>
        </w:rPr>
        <w:drawing>
          <wp:inline distT="0" distB="0" distL="0" distR="0">
            <wp:extent cx="6233160" cy="356616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126" w:rsidRDefault="00372126">
      <w:pPr>
        <w:spacing w:after="0"/>
        <w:ind w:hanging="420"/>
        <w:jc w:val="both"/>
      </w:pPr>
    </w:p>
    <w:p w:rsidR="00372126" w:rsidRDefault="00372126">
      <w:pPr>
        <w:spacing w:after="0"/>
        <w:ind w:hanging="420"/>
        <w:jc w:val="both"/>
      </w:pPr>
    </w:p>
    <w:p w:rsidR="00372126" w:rsidRDefault="00EB65B0">
      <w:pPr>
        <w:spacing w:after="0"/>
        <w:ind w:hanging="420"/>
        <w:jc w:val="both"/>
      </w:pPr>
      <w:bookmarkStart w:id="1" w:name="_dx_frag_StartFragment"/>
      <w:bookmarkEnd w:id="1"/>
      <w:r>
        <w:rPr>
          <w:noProof/>
        </w:rPr>
        <w:drawing>
          <wp:inline distT="0" distB="0" distL="0" distR="0">
            <wp:extent cx="6219825" cy="50482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2126">
      <w:pgSz w:w="11906" w:h="16838" w:code="9"/>
      <w:pgMar w:top="1134" w:right="851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2AF62D4"/>
    <w:multiLevelType w:val="hybridMultilevel"/>
    <w:tmpl w:val="5F5E328C"/>
    <w:lvl w:ilvl="0" w:tplc="7EC81D8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80F014C8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  <w:sz w:val="20"/>
      </w:rPr>
    </w:lvl>
    <w:lvl w:ilvl="2" w:tplc="8BA6022E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  <w:sz w:val="20"/>
      </w:rPr>
    </w:lvl>
    <w:lvl w:ilvl="3" w:tplc="1976197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0"/>
      </w:rPr>
    </w:lvl>
    <w:lvl w:ilvl="4" w:tplc="E684D6CC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  <w:sz w:val="20"/>
      </w:rPr>
    </w:lvl>
    <w:lvl w:ilvl="5" w:tplc="10E470E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  <w:sz w:val="20"/>
      </w:rPr>
    </w:lvl>
    <w:lvl w:ilvl="6" w:tplc="D9CE2D6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0"/>
      </w:rPr>
    </w:lvl>
    <w:lvl w:ilvl="7" w:tplc="92983DAA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  <w:sz w:val="20"/>
      </w:rPr>
    </w:lvl>
    <w:lvl w:ilvl="8" w:tplc="0AEE895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2126"/>
    <w:rsid w:val="00372126"/>
    <w:rsid w:val="005F5F5C"/>
    <w:rsid w:val="00DE762E"/>
    <w:rsid w:val="00EB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647E2"/>
  <w15:docId w15:val="{90A272B9-98F2-4420-B3FF-3C5939BD5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/>
    </w:pPr>
    <w:rPr>
      <w:rFonts w:ascii="Segoe UI" w:hAnsi="Segoe UI"/>
      <w:sz w:val="18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Segoe UI" w:hAnsi="Segoe UI"/>
      <w:sz w:val="18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master-klass-dlya-vospitatelej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maam.ru/obrazovanie/metodicheskie-razrabotk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User95</cp:lastModifiedBy>
  <cp:revision>4</cp:revision>
  <dcterms:created xsi:type="dcterms:W3CDTF">2025-02-03T13:29:00Z</dcterms:created>
  <dcterms:modified xsi:type="dcterms:W3CDTF">2025-02-05T12:22:00Z</dcterms:modified>
</cp:coreProperties>
</file>